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4C6F06" w14:textId="7375A81B" w:rsidR="00945E20" w:rsidRDefault="00945E20" w:rsidP="00945E20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Docket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aps/>
          <w:sz w:val="24"/>
          <w:szCs w:val="24"/>
        </w:rPr>
        <w:t xml:space="preserve">No. </w:t>
      </w:r>
      <w:r w:rsidR="004A7E41">
        <w:rPr>
          <w:b/>
          <w:bCs/>
          <w:caps/>
          <w:sz w:val="24"/>
          <w:szCs w:val="24"/>
        </w:rPr>
        <w:t>51</w:t>
      </w:r>
      <w:r w:rsidR="007A1032">
        <w:rPr>
          <w:b/>
          <w:bCs/>
          <w:caps/>
          <w:sz w:val="24"/>
          <w:szCs w:val="24"/>
        </w:rPr>
        <w:t>163</w:t>
      </w:r>
    </w:p>
    <w:p w14:paraId="774BE2C3" w14:textId="77777777" w:rsidR="00945E20" w:rsidRDefault="00945E20" w:rsidP="00945E20">
      <w:pPr>
        <w:overflowPunct/>
        <w:autoSpaceDE/>
        <w:adjustRightInd/>
        <w:jc w:val="center"/>
        <w:rPr>
          <w:b/>
          <w:bCs/>
          <w:caps/>
          <w:sz w:val="28"/>
          <w:szCs w:val="28"/>
        </w:rPr>
      </w:pPr>
    </w:p>
    <w:tbl>
      <w:tblPr>
        <w:tblW w:w="9501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720"/>
        <w:gridCol w:w="4011"/>
      </w:tblGrid>
      <w:tr w:rsidR="00945E20" w14:paraId="09235D3B" w14:textId="77777777" w:rsidTr="00E604DF">
        <w:trPr>
          <w:trHeight w:val="128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5FE47" w14:textId="77777777" w:rsidR="00414ED1" w:rsidRPr="00414ED1" w:rsidRDefault="00414ED1" w:rsidP="00414ED1">
            <w:pPr>
              <w:overflowPunct/>
              <w:textAlignment w:val="auto"/>
              <w:rPr>
                <w:b/>
                <w:bCs/>
                <w:sz w:val="24"/>
                <w:szCs w:val="24"/>
              </w:rPr>
            </w:pPr>
            <w:r w:rsidRPr="00414ED1">
              <w:rPr>
                <w:b/>
                <w:bCs/>
                <w:sz w:val="24"/>
                <w:szCs w:val="24"/>
              </w:rPr>
              <w:t>PETITION OF OLEX (UNITED</w:t>
            </w:r>
          </w:p>
          <w:p w14:paraId="3FA8DC0F" w14:textId="77777777" w:rsidR="00414ED1" w:rsidRPr="00414ED1" w:rsidRDefault="00414ED1" w:rsidP="00414ED1">
            <w:pPr>
              <w:overflowPunct/>
              <w:textAlignment w:val="auto"/>
              <w:rPr>
                <w:b/>
                <w:bCs/>
                <w:sz w:val="24"/>
                <w:szCs w:val="24"/>
              </w:rPr>
            </w:pPr>
            <w:r w:rsidRPr="00414ED1">
              <w:rPr>
                <w:b/>
                <w:bCs/>
                <w:sz w:val="24"/>
                <w:szCs w:val="24"/>
              </w:rPr>
              <w:t>STATES), INC. FKA OLEX</w:t>
            </w:r>
          </w:p>
          <w:p w14:paraId="4C0F0570" w14:textId="77777777" w:rsidR="00414ED1" w:rsidRPr="00414ED1" w:rsidRDefault="00414ED1" w:rsidP="00414ED1">
            <w:pPr>
              <w:overflowPunct/>
              <w:textAlignment w:val="auto"/>
              <w:rPr>
                <w:b/>
                <w:bCs/>
                <w:sz w:val="24"/>
                <w:szCs w:val="24"/>
              </w:rPr>
            </w:pPr>
            <w:r w:rsidRPr="00414ED1">
              <w:rPr>
                <w:b/>
                <w:bCs/>
                <w:sz w:val="24"/>
                <w:szCs w:val="24"/>
              </w:rPr>
              <w:t xml:space="preserve">CORPORATION NV TO AMEND </w:t>
            </w:r>
          </w:p>
          <w:p w14:paraId="7750794B" w14:textId="77777777" w:rsidR="00414ED1" w:rsidRPr="00414ED1" w:rsidRDefault="00414ED1" w:rsidP="00414ED1">
            <w:pPr>
              <w:overflowPunct/>
              <w:textAlignment w:val="auto"/>
              <w:rPr>
                <w:b/>
                <w:bCs/>
                <w:sz w:val="24"/>
                <w:szCs w:val="24"/>
              </w:rPr>
            </w:pPr>
            <w:r w:rsidRPr="00414ED1">
              <w:rPr>
                <w:b/>
                <w:bCs/>
                <w:sz w:val="24"/>
                <w:szCs w:val="24"/>
              </w:rPr>
              <w:t>AQUA TEXAS, INC.’S CERTIFICATE OF CONVENIENCE AND NECESSITY IN DENTON COUNTY BY EXPEDITED</w:t>
            </w:r>
          </w:p>
          <w:p w14:paraId="35474BC6" w14:textId="654A29C1" w:rsidR="00945E20" w:rsidRDefault="00414ED1" w:rsidP="00414ED1">
            <w:pPr>
              <w:overflowPunct/>
              <w:textAlignment w:val="auto"/>
              <w:rPr>
                <w:rFonts w:ascii="Times New Roman Bold" w:hAnsi="Times New Roman Bold"/>
                <w:b/>
                <w:bCs/>
                <w:caps/>
                <w:sz w:val="24"/>
                <w:szCs w:val="24"/>
              </w:rPr>
            </w:pPr>
            <w:r w:rsidRPr="00414ED1">
              <w:rPr>
                <w:b/>
                <w:bCs/>
                <w:sz w:val="24"/>
                <w:szCs w:val="24"/>
              </w:rPr>
              <w:t>RELEASE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CB5E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36B07FDC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C25E2EE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1F88C2CD" w14:textId="77777777" w:rsidR="00945E20" w:rsidRDefault="00945E20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447F8D4B" w14:textId="5CA5EC51" w:rsidR="0045622C" w:rsidRDefault="0045622C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C3F00" w14:textId="77777777" w:rsidR="00945E20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9E9CB27" w14:textId="77777777" w:rsidR="00945E20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7B88A85F" w14:textId="77777777" w:rsidR="0045622C" w:rsidRPr="000515ED" w:rsidRDefault="0045622C" w:rsidP="00836E6D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1357B89C" w14:textId="77777777" w:rsidR="000515ED" w:rsidRPr="000515ED" w:rsidRDefault="000515ED" w:rsidP="000515ED">
      <w:pPr>
        <w:jc w:val="center"/>
        <w:rPr>
          <w:b/>
          <w:bCs/>
          <w:sz w:val="24"/>
          <w:szCs w:val="24"/>
        </w:rPr>
      </w:pPr>
      <w:r w:rsidRPr="000515ED">
        <w:rPr>
          <w:b/>
          <w:bCs/>
          <w:sz w:val="24"/>
          <w:szCs w:val="24"/>
        </w:rPr>
        <w:t>COMMISSION STAFF'S REQUEST FOR AN EXTENSION</w:t>
      </w:r>
    </w:p>
    <w:p w14:paraId="2751FADF" w14:textId="77777777" w:rsidR="000515ED" w:rsidRPr="000515ED" w:rsidRDefault="000515ED" w:rsidP="000515ED">
      <w:pPr>
        <w:jc w:val="center"/>
        <w:rPr>
          <w:b/>
          <w:bCs/>
          <w:sz w:val="24"/>
          <w:szCs w:val="24"/>
        </w:rPr>
      </w:pPr>
    </w:p>
    <w:p w14:paraId="0F121611" w14:textId="77777777" w:rsidR="000515ED" w:rsidRPr="000515ED" w:rsidRDefault="000515ED" w:rsidP="00552DC0">
      <w:pPr>
        <w:spacing w:line="360" w:lineRule="auto"/>
        <w:ind w:firstLine="720"/>
        <w:jc w:val="both"/>
        <w:rPr>
          <w:sz w:val="24"/>
          <w:szCs w:val="24"/>
        </w:rPr>
      </w:pPr>
      <w:r w:rsidRPr="000515ED">
        <w:rPr>
          <w:sz w:val="24"/>
          <w:szCs w:val="24"/>
        </w:rPr>
        <w:t xml:space="preserve">COMES NOW the Staff (Staff) of the Public Utility Commission of Texas (Commission), representing the public interest, and files this Commission Staff's Request for an Extension. </w:t>
      </w:r>
    </w:p>
    <w:p w14:paraId="02100C8F" w14:textId="77777777" w:rsidR="00341124" w:rsidRPr="000515ED" w:rsidRDefault="00341124" w:rsidP="00C43D03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14:paraId="3CBE88AA" w14:textId="77777777" w:rsidR="0074716D" w:rsidRPr="000515ED" w:rsidRDefault="0074716D" w:rsidP="00D5703C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rPr>
          <w:b/>
          <w:sz w:val="24"/>
          <w:szCs w:val="24"/>
        </w:rPr>
      </w:pPr>
      <w:r w:rsidRPr="000515ED">
        <w:rPr>
          <w:b/>
          <w:sz w:val="24"/>
          <w:szCs w:val="24"/>
        </w:rPr>
        <w:t>BACKGROUND</w:t>
      </w:r>
    </w:p>
    <w:p w14:paraId="748DBCDF" w14:textId="138010B7" w:rsidR="0081666F" w:rsidRPr="000515ED" w:rsidRDefault="00414ED1" w:rsidP="0045622C">
      <w:pPr>
        <w:overflowPunct/>
        <w:spacing w:line="360" w:lineRule="auto"/>
        <w:ind w:firstLine="720"/>
        <w:jc w:val="both"/>
        <w:textAlignment w:val="auto"/>
        <w:rPr>
          <w:sz w:val="24"/>
          <w:szCs w:val="24"/>
        </w:rPr>
      </w:pPr>
      <w:r w:rsidRPr="00414ED1">
        <w:rPr>
          <w:sz w:val="24"/>
        </w:rPr>
        <w:t xml:space="preserve">On </w:t>
      </w:r>
      <w:r w:rsidRPr="00414ED1">
        <w:rPr>
          <w:sz w:val="24"/>
          <w:szCs w:val="24"/>
        </w:rPr>
        <w:t>August 13,</w:t>
      </w:r>
      <w:r w:rsidRPr="00414ED1">
        <w:rPr>
          <w:sz w:val="24"/>
        </w:rPr>
        <w:t xml:space="preserve"> 2020, </w:t>
      </w:r>
      <w:r w:rsidRPr="00414ED1">
        <w:rPr>
          <w:sz w:val="24"/>
          <w:szCs w:val="24"/>
        </w:rPr>
        <w:t>Olex (United States), Inc. f/k/a Olex Corporation NV</w:t>
      </w:r>
      <w:r w:rsidRPr="00414ED1">
        <w:rPr>
          <w:sz w:val="24"/>
        </w:rPr>
        <w:t xml:space="preserve"> (Olex) filed a petition for </w:t>
      </w:r>
      <w:r w:rsidR="00B32C48">
        <w:rPr>
          <w:sz w:val="24"/>
        </w:rPr>
        <w:t xml:space="preserve">streamlined </w:t>
      </w:r>
      <w:r w:rsidRPr="00414ED1">
        <w:rPr>
          <w:sz w:val="24"/>
        </w:rPr>
        <w:t xml:space="preserve">expedited release </w:t>
      </w:r>
      <w:r w:rsidRPr="00414ED1">
        <w:rPr>
          <w:sz w:val="24"/>
          <w:szCs w:val="24"/>
        </w:rPr>
        <w:t xml:space="preserve">of </w:t>
      </w:r>
      <w:r w:rsidR="00B32C48">
        <w:rPr>
          <w:sz w:val="24"/>
          <w:szCs w:val="24"/>
        </w:rPr>
        <w:t xml:space="preserve">an </w:t>
      </w:r>
      <w:r w:rsidRPr="00414ED1">
        <w:rPr>
          <w:sz w:val="24"/>
          <w:szCs w:val="24"/>
        </w:rPr>
        <w:t xml:space="preserve">approximately 409.11-acre </w:t>
      </w:r>
      <w:r w:rsidR="00B32C48">
        <w:rPr>
          <w:sz w:val="24"/>
          <w:szCs w:val="24"/>
        </w:rPr>
        <w:t xml:space="preserve">tract </w:t>
      </w:r>
      <w:r w:rsidRPr="00414ED1">
        <w:rPr>
          <w:sz w:val="24"/>
          <w:szCs w:val="24"/>
        </w:rPr>
        <w:t>of land within the boundaries of</w:t>
      </w:r>
      <w:r w:rsidRPr="00414ED1">
        <w:rPr>
          <w:sz w:val="24"/>
        </w:rPr>
        <w:t xml:space="preserve"> the Aqua Texas, Inc.</w:t>
      </w:r>
      <w:r w:rsidR="00B32C48">
        <w:rPr>
          <w:rFonts w:eastAsia="Calibri"/>
          <w:sz w:val="24"/>
        </w:rPr>
        <w:t>’</w:t>
      </w:r>
      <w:r w:rsidRPr="00414ED1">
        <w:rPr>
          <w:rFonts w:eastAsia="Calibri"/>
          <w:sz w:val="24"/>
        </w:rPr>
        <w:t xml:space="preserve">s (Aqua) water certificate of convenience and necessity (CCN) No. </w:t>
      </w:r>
      <w:r w:rsidRPr="00414ED1">
        <w:rPr>
          <w:sz w:val="24"/>
        </w:rPr>
        <w:t>13201</w:t>
      </w:r>
      <w:r w:rsidRPr="00414ED1">
        <w:rPr>
          <w:rFonts w:eastAsia="Calibri"/>
          <w:sz w:val="24"/>
        </w:rPr>
        <w:t xml:space="preserve"> in </w:t>
      </w:r>
      <w:r w:rsidRPr="00414ED1">
        <w:rPr>
          <w:sz w:val="24"/>
        </w:rPr>
        <w:t>Denton</w:t>
      </w:r>
      <w:r w:rsidRPr="00414ED1">
        <w:rPr>
          <w:rFonts w:eastAsia="Calibri"/>
          <w:sz w:val="24"/>
        </w:rPr>
        <w:t xml:space="preserve"> County</w:t>
      </w:r>
      <w:r w:rsidRPr="00414ED1">
        <w:rPr>
          <w:sz w:val="24"/>
        </w:rPr>
        <w:t>,</w:t>
      </w:r>
      <w:r w:rsidRPr="00414ED1">
        <w:rPr>
          <w:bCs/>
          <w:sz w:val="24"/>
        </w:rPr>
        <w:t xml:space="preserve"> under Texas Water Code (TWC) § 13.254</w:t>
      </w:r>
      <w:r w:rsidR="00B32C48">
        <w:rPr>
          <w:bCs/>
          <w:sz w:val="24"/>
        </w:rPr>
        <w:t>1</w:t>
      </w:r>
      <w:r w:rsidRPr="00414ED1">
        <w:rPr>
          <w:bCs/>
          <w:sz w:val="24"/>
        </w:rPr>
        <w:t xml:space="preserve"> and 16 Texas Administrative Code (TAC) § 24.245</w:t>
      </w:r>
      <w:r w:rsidR="00B32C48">
        <w:rPr>
          <w:bCs/>
          <w:sz w:val="24"/>
        </w:rPr>
        <w:t>(h)</w:t>
      </w:r>
      <w:r w:rsidRPr="00414ED1">
        <w:rPr>
          <w:bCs/>
          <w:sz w:val="24"/>
        </w:rPr>
        <w:t>.</w:t>
      </w:r>
      <w:r w:rsidRPr="00414ED1">
        <w:rPr>
          <w:rFonts w:eastAsia="Calibri"/>
          <w:sz w:val="24"/>
          <w:szCs w:val="24"/>
        </w:rPr>
        <w:t xml:space="preserve"> </w:t>
      </w:r>
      <w:r w:rsidRPr="00414ED1">
        <w:rPr>
          <w:bCs/>
          <w:sz w:val="24"/>
        </w:rPr>
        <w:t xml:space="preserve">Olex asserts that the tract of land is at least 25 acres, is not receiving sewer service, and </w:t>
      </w:r>
      <w:proofErr w:type="gramStart"/>
      <w:r w:rsidRPr="00414ED1">
        <w:rPr>
          <w:bCs/>
          <w:sz w:val="24"/>
        </w:rPr>
        <w:t>is located in</w:t>
      </w:r>
      <w:proofErr w:type="gramEnd"/>
      <w:r w:rsidRPr="00414ED1">
        <w:rPr>
          <w:bCs/>
          <w:sz w:val="24"/>
        </w:rPr>
        <w:t xml:space="preserve"> Denton County, which is a qualifying county.</w:t>
      </w:r>
      <w:r w:rsidR="00442EA8" w:rsidRPr="000515ED">
        <w:rPr>
          <w:sz w:val="24"/>
          <w:szCs w:val="24"/>
        </w:rPr>
        <w:t xml:space="preserve"> </w:t>
      </w:r>
      <w:r>
        <w:rPr>
          <w:sz w:val="24"/>
          <w:szCs w:val="24"/>
        </w:rPr>
        <w:t>Olex</w:t>
      </w:r>
      <w:r w:rsidR="00442EA8" w:rsidRPr="000515ED">
        <w:rPr>
          <w:sz w:val="24"/>
          <w:szCs w:val="24"/>
        </w:rPr>
        <w:t xml:space="preserve"> filed supplemental information on </w:t>
      </w:r>
      <w:r>
        <w:rPr>
          <w:sz w:val="24"/>
          <w:szCs w:val="24"/>
        </w:rPr>
        <w:t>October 14</w:t>
      </w:r>
      <w:r w:rsidR="00395B58">
        <w:rPr>
          <w:sz w:val="24"/>
          <w:szCs w:val="24"/>
        </w:rPr>
        <w:t>, 202</w:t>
      </w:r>
      <w:r>
        <w:rPr>
          <w:sz w:val="24"/>
          <w:szCs w:val="24"/>
        </w:rPr>
        <w:t>0</w:t>
      </w:r>
      <w:r w:rsidR="00442EA8" w:rsidRPr="000515ED">
        <w:rPr>
          <w:sz w:val="24"/>
          <w:szCs w:val="24"/>
        </w:rPr>
        <w:t>.</w:t>
      </w:r>
    </w:p>
    <w:p w14:paraId="5F413459" w14:textId="7F8C2071" w:rsidR="00D5703C" w:rsidRPr="000515ED" w:rsidRDefault="00EA2454" w:rsidP="00D5703C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0515ED">
        <w:rPr>
          <w:sz w:val="24"/>
          <w:szCs w:val="24"/>
        </w:rPr>
        <w:t xml:space="preserve">Order No. </w:t>
      </w:r>
      <w:r w:rsidR="000515ED">
        <w:rPr>
          <w:sz w:val="24"/>
          <w:szCs w:val="24"/>
        </w:rPr>
        <w:t>3</w:t>
      </w:r>
      <w:r w:rsidRPr="000515ED">
        <w:rPr>
          <w:sz w:val="24"/>
          <w:szCs w:val="24"/>
        </w:rPr>
        <w:t xml:space="preserve">, </w:t>
      </w:r>
      <w:r w:rsidR="00B32C48">
        <w:rPr>
          <w:sz w:val="24"/>
          <w:szCs w:val="24"/>
        </w:rPr>
        <w:t>fil</w:t>
      </w:r>
      <w:r w:rsidR="00F36822">
        <w:rPr>
          <w:sz w:val="24"/>
          <w:szCs w:val="24"/>
        </w:rPr>
        <w:t>e</w:t>
      </w:r>
      <w:r w:rsidRPr="000515ED">
        <w:rPr>
          <w:sz w:val="24"/>
          <w:szCs w:val="24"/>
        </w:rPr>
        <w:t xml:space="preserve">d </w:t>
      </w:r>
      <w:r w:rsidR="00F7222B" w:rsidRPr="000515ED">
        <w:rPr>
          <w:sz w:val="24"/>
          <w:szCs w:val="24"/>
        </w:rPr>
        <w:t xml:space="preserve">on </w:t>
      </w:r>
      <w:r w:rsidR="00442EA8" w:rsidRPr="000515ED">
        <w:rPr>
          <w:sz w:val="24"/>
          <w:szCs w:val="24"/>
        </w:rPr>
        <w:t xml:space="preserve">September </w:t>
      </w:r>
      <w:r w:rsidR="00414ED1">
        <w:rPr>
          <w:sz w:val="24"/>
          <w:szCs w:val="24"/>
        </w:rPr>
        <w:t>15</w:t>
      </w:r>
      <w:r w:rsidRPr="000515ED">
        <w:rPr>
          <w:sz w:val="24"/>
          <w:szCs w:val="24"/>
        </w:rPr>
        <w:t>,</w:t>
      </w:r>
      <w:r w:rsidR="00C206E4" w:rsidRPr="000515ED">
        <w:rPr>
          <w:sz w:val="24"/>
          <w:szCs w:val="24"/>
        </w:rPr>
        <w:t xml:space="preserve"> 2020</w:t>
      </w:r>
      <w:r w:rsidR="00395B58">
        <w:rPr>
          <w:sz w:val="24"/>
          <w:szCs w:val="24"/>
        </w:rPr>
        <w:t>,</w:t>
      </w:r>
      <w:r w:rsidRPr="000515ED">
        <w:rPr>
          <w:sz w:val="24"/>
          <w:szCs w:val="24"/>
        </w:rPr>
        <w:t xml:space="preserve"> </w:t>
      </w:r>
      <w:r w:rsidR="00D5703C" w:rsidRPr="000515ED">
        <w:rPr>
          <w:sz w:val="24"/>
          <w:szCs w:val="24"/>
        </w:rPr>
        <w:t xml:space="preserve">directed Staff to file a </w:t>
      </w:r>
      <w:r w:rsidR="000515ED">
        <w:rPr>
          <w:sz w:val="24"/>
          <w:szCs w:val="24"/>
        </w:rPr>
        <w:t xml:space="preserve">supplemental </w:t>
      </w:r>
      <w:r w:rsidR="00D5703C" w:rsidRPr="000515ED">
        <w:rPr>
          <w:sz w:val="24"/>
          <w:szCs w:val="24"/>
        </w:rPr>
        <w:t xml:space="preserve">recommendation </w:t>
      </w:r>
      <w:r w:rsidR="00414ED1">
        <w:rPr>
          <w:sz w:val="24"/>
          <w:szCs w:val="24"/>
        </w:rPr>
        <w:t>regarding the administrative</w:t>
      </w:r>
      <w:r w:rsidR="00D5703C" w:rsidRPr="000515ED">
        <w:rPr>
          <w:sz w:val="24"/>
          <w:szCs w:val="24"/>
        </w:rPr>
        <w:t xml:space="preserve"> completeness of the </w:t>
      </w:r>
      <w:r w:rsidR="00B32C48">
        <w:rPr>
          <w:sz w:val="24"/>
          <w:szCs w:val="24"/>
        </w:rPr>
        <w:t>peti</w:t>
      </w:r>
      <w:r w:rsidR="00D5703C" w:rsidRPr="000515ED">
        <w:rPr>
          <w:sz w:val="24"/>
          <w:szCs w:val="24"/>
        </w:rPr>
        <w:t>tion</w:t>
      </w:r>
      <w:r w:rsidR="00414ED1">
        <w:rPr>
          <w:sz w:val="24"/>
          <w:szCs w:val="24"/>
        </w:rPr>
        <w:t xml:space="preserve"> as well as a proposed procedural schedule, if appropriate,</w:t>
      </w:r>
      <w:r w:rsidR="00D5703C" w:rsidRPr="000515ED">
        <w:rPr>
          <w:sz w:val="24"/>
          <w:szCs w:val="24"/>
        </w:rPr>
        <w:t xml:space="preserve"> by </w:t>
      </w:r>
      <w:r w:rsidR="00414ED1">
        <w:rPr>
          <w:sz w:val="24"/>
          <w:szCs w:val="24"/>
        </w:rPr>
        <w:t>November 13</w:t>
      </w:r>
      <w:r w:rsidR="00D5703C" w:rsidRPr="000515ED">
        <w:rPr>
          <w:sz w:val="24"/>
          <w:szCs w:val="24"/>
        </w:rPr>
        <w:t>, 2020. Therefore, this pleading is timely filed.</w:t>
      </w:r>
    </w:p>
    <w:p w14:paraId="6382270D" w14:textId="77777777" w:rsidR="00D5703C" w:rsidRPr="000515ED" w:rsidRDefault="00D5703C" w:rsidP="00D5703C">
      <w:pPr>
        <w:overflowPunct/>
        <w:autoSpaceDE/>
        <w:adjustRightInd/>
        <w:jc w:val="both"/>
        <w:rPr>
          <w:sz w:val="24"/>
          <w:szCs w:val="24"/>
        </w:rPr>
      </w:pPr>
    </w:p>
    <w:p w14:paraId="0F9A145E" w14:textId="77777777" w:rsidR="000515ED" w:rsidRPr="000515ED" w:rsidRDefault="000515ED" w:rsidP="000515ED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jc w:val="center"/>
        <w:textAlignment w:val="auto"/>
        <w:rPr>
          <w:b/>
          <w:sz w:val="24"/>
          <w:szCs w:val="24"/>
        </w:rPr>
      </w:pPr>
      <w:r w:rsidRPr="000515ED">
        <w:rPr>
          <w:b/>
          <w:sz w:val="24"/>
          <w:szCs w:val="24"/>
        </w:rPr>
        <w:t>REQUEST FOR AN EXTENSION</w:t>
      </w:r>
    </w:p>
    <w:p w14:paraId="41BCEF0E" w14:textId="3DC5831D" w:rsidR="000515ED" w:rsidRPr="00B32C48" w:rsidRDefault="00B32C48" w:rsidP="00B32C48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Under </w:t>
      </w:r>
      <w:r w:rsidR="000515ED" w:rsidRPr="000515ED">
        <w:rPr>
          <w:sz w:val="24"/>
          <w:szCs w:val="24"/>
        </w:rPr>
        <w:t xml:space="preserve">16 TAC § 22.4(b), Staff may request that the time allowed for filing any documents be extended for good cause. </w:t>
      </w:r>
      <w:r w:rsidR="004824CA">
        <w:rPr>
          <w:sz w:val="24"/>
          <w:szCs w:val="24"/>
        </w:rPr>
        <w:t xml:space="preserve">Staff </w:t>
      </w:r>
      <w:r>
        <w:rPr>
          <w:sz w:val="24"/>
          <w:szCs w:val="24"/>
        </w:rPr>
        <w:t>needs additional time to</w:t>
      </w:r>
      <w:r w:rsidR="00F36822">
        <w:rPr>
          <w:sz w:val="24"/>
          <w:szCs w:val="24"/>
        </w:rPr>
        <w:t xml:space="preserve"> </w:t>
      </w:r>
      <w:r w:rsidR="004824CA">
        <w:rPr>
          <w:sz w:val="24"/>
          <w:szCs w:val="24"/>
        </w:rPr>
        <w:t xml:space="preserve">review the </w:t>
      </w:r>
      <w:r>
        <w:rPr>
          <w:sz w:val="24"/>
          <w:szCs w:val="24"/>
        </w:rPr>
        <w:t>supplement</w:t>
      </w:r>
      <w:r w:rsidR="004824CA">
        <w:rPr>
          <w:sz w:val="24"/>
          <w:szCs w:val="24"/>
        </w:rPr>
        <w:t>al information provided by Olex.</w:t>
      </w:r>
      <w:r w:rsidR="005C6517">
        <w:rPr>
          <w:sz w:val="24"/>
          <w:szCs w:val="24"/>
        </w:rPr>
        <w:t xml:space="preserve"> Therefore,</w:t>
      </w:r>
      <w:r w:rsidR="000515ED" w:rsidRPr="000515ED">
        <w:rPr>
          <w:sz w:val="24"/>
          <w:szCs w:val="24"/>
        </w:rPr>
        <w:t xml:space="preserve"> Staff respectfully requests the exten</w:t>
      </w:r>
      <w:r>
        <w:rPr>
          <w:sz w:val="24"/>
          <w:szCs w:val="24"/>
        </w:rPr>
        <w:t>sion</w:t>
      </w:r>
      <w:r w:rsidR="000515ED" w:rsidRPr="000515E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 w:rsidR="000515ED" w:rsidRPr="000515ED">
        <w:rPr>
          <w:sz w:val="24"/>
          <w:szCs w:val="24"/>
        </w:rPr>
        <w:t xml:space="preserve">the deadline for Staff to provide </w:t>
      </w:r>
      <w:r w:rsidR="004824CA">
        <w:rPr>
          <w:sz w:val="24"/>
          <w:szCs w:val="24"/>
        </w:rPr>
        <w:t>its supplemental</w:t>
      </w:r>
      <w:r w:rsidR="000515ED" w:rsidRPr="000515ED">
        <w:rPr>
          <w:sz w:val="24"/>
          <w:szCs w:val="24"/>
        </w:rPr>
        <w:t xml:space="preserve"> recommendation </w:t>
      </w:r>
      <w:r w:rsidR="004824CA">
        <w:rPr>
          <w:sz w:val="24"/>
          <w:szCs w:val="24"/>
        </w:rPr>
        <w:t xml:space="preserve">regarding the administrative completeness </w:t>
      </w:r>
      <w:r w:rsidR="000515ED" w:rsidRPr="000515ED">
        <w:rPr>
          <w:sz w:val="24"/>
          <w:szCs w:val="24"/>
        </w:rPr>
        <w:t xml:space="preserve">of the application to </w:t>
      </w:r>
      <w:r w:rsidR="000515ED">
        <w:rPr>
          <w:sz w:val="24"/>
          <w:szCs w:val="24"/>
        </w:rPr>
        <w:t>Novem</w:t>
      </w:r>
      <w:r w:rsidR="000515ED" w:rsidRPr="000515ED">
        <w:rPr>
          <w:sz w:val="24"/>
          <w:szCs w:val="24"/>
        </w:rPr>
        <w:t xml:space="preserve">ber </w:t>
      </w:r>
      <w:r w:rsidR="000515ED">
        <w:rPr>
          <w:sz w:val="24"/>
          <w:szCs w:val="24"/>
        </w:rPr>
        <w:t>2</w:t>
      </w:r>
      <w:r w:rsidR="004824CA">
        <w:rPr>
          <w:sz w:val="24"/>
          <w:szCs w:val="24"/>
        </w:rPr>
        <w:t>0</w:t>
      </w:r>
      <w:r w:rsidR="000515ED" w:rsidRPr="000515ED">
        <w:rPr>
          <w:sz w:val="24"/>
          <w:szCs w:val="24"/>
        </w:rPr>
        <w:t>, 2020.</w:t>
      </w:r>
    </w:p>
    <w:p w14:paraId="41F552AD" w14:textId="47C73EB1" w:rsidR="000515ED" w:rsidRPr="000515ED" w:rsidRDefault="000515ED" w:rsidP="000515ED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jc w:val="center"/>
        <w:textAlignment w:val="auto"/>
        <w:rPr>
          <w:b/>
          <w:sz w:val="24"/>
          <w:szCs w:val="24"/>
        </w:rPr>
      </w:pPr>
      <w:r w:rsidRPr="000515ED">
        <w:rPr>
          <w:b/>
          <w:sz w:val="24"/>
          <w:szCs w:val="24"/>
        </w:rPr>
        <w:t>CONCLUSION</w:t>
      </w:r>
    </w:p>
    <w:p w14:paraId="7B7183CC" w14:textId="77777777" w:rsidR="000515ED" w:rsidRPr="000515ED" w:rsidRDefault="000515ED" w:rsidP="000515ED">
      <w:pPr>
        <w:spacing w:line="360" w:lineRule="auto"/>
        <w:ind w:firstLine="720"/>
        <w:jc w:val="both"/>
        <w:rPr>
          <w:sz w:val="24"/>
          <w:szCs w:val="24"/>
        </w:rPr>
      </w:pPr>
      <w:r w:rsidRPr="000515ED">
        <w:rPr>
          <w:sz w:val="24"/>
          <w:szCs w:val="24"/>
        </w:rPr>
        <w:t>Staff respectfully requests the entry of an order consistent with the above request for an extension.</w:t>
      </w:r>
    </w:p>
    <w:p w14:paraId="712F3CD1" w14:textId="2A2ACE2A" w:rsidR="00EA2454" w:rsidRPr="00D5703C" w:rsidRDefault="00EA2454" w:rsidP="00D5703C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szCs w:val="24"/>
        </w:rPr>
      </w:pPr>
    </w:p>
    <w:p w14:paraId="0C780F3E" w14:textId="3A0DE731" w:rsidR="00B13432" w:rsidRDefault="00B13432" w:rsidP="00DE3E12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F36822">
        <w:rPr>
          <w:noProof/>
          <w:sz w:val="24"/>
          <w:szCs w:val="24"/>
        </w:rPr>
        <w:t>November 12, 2020</w:t>
      </w:r>
      <w:r w:rsidRPr="00FA2D56">
        <w:rPr>
          <w:sz w:val="24"/>
          <w:szCs w:val="24"/>
        </w:rPr>
        <w:fldChar w:fldCharType="end"/>
      </w:r>
    </w:p>
    <w:p w14:paraId="74ED7D5C" w14:textId="77777777" w:rsidR="00D6769A" w:rsidRPr="00FA2D56" w:rsidRDefault="00D6769A" w:rsidP="00DE3E12">
      <w:pPr>
        <w:spacing w:line="360" w:lineRule="auto"/>
        <w:jc w:val="both"/>
        <w:rPr>
          <w:sz w:val="24"/>
          <w:szCs w:val="24"/>
        </w:rPr>
      </w:pPr>
    </w:p>
    <w:p w14:paraId="55EF2955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75F01C4" w14:textId="6840D5BB" w:rsidR="00C206E4" w:rsidRPr="009B5177" w:rsidRDefault="00C206E4" w:rsidP="00C206E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43AC">
        <w:rPr>
          <w:sz w:val="24"/>
          <w:szCs w:val="24"/>
        </w:rPr>
        <w:t>Rachelle Nicolette Robles</w:t>
      </w:r>
    </w:p>
    <w:p w14:paraId="12D3C21A" w14:textId="77777777" w:rsidR="00C206E4" w:rsidRPr="009B5177" w:rsidRDefault="00C206E4" w:rsidP="00C206E4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2C0B37DA" w14:textId="77777777" w:rsidR="00C206E4" w:rsidRPr="00727997" w:rsidRDefault="00C206E4" w:rsidP="00C206E4">
      <w:pPr>
        <w:rPr>
          <w:sz w:val="24"/>
          <w:szCs w:val="24"/>
        </w:rPr>
      </w:pPr>
    </w:p>
    <w:p w14:paraId="456A758B" w14:textId="77777777" w:rsidR="00C206E4" w:rsidRPr="00727997" w:rsidRDefault="00C206E4" w:rsidP="00C206E4">
      <w:pPr>
        <w:jc w:val="both"/>
        <w:rPr>
          <w:sz w:val="24"/>
          <w:szCs w:val="24"/>
        </w:rPr>
      </w:pPr>
    </w:p>
    <w:p w14:paraId="202C3D0D" w14:textId="21B74201" w:rsidR="00C206E4" w:rsidRPr="00727997" w:rsidRDefault="00C206E4" w:rsidP="00C206E4">
      <w:pPr>
        <w:jc w:val="both"/>
        <w:rPr>
          <w:sz w:val="24"/>
          <w:szCs w:val="24"/>
        </w:rPr>
      </w:pP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  <w:t>_</w:t>
      </w:r>
      <w:r w:rsidR="00F36822">
        <w:rPr>
          <w:i/>
          <w:iCs/>
          <w:sz w:val="24"/>
          <w:szCs w:val="24"/>
          <w:u w:val="single"/>
        </w:rPr>
        <w:t>/s/ David Hoard</w:t>
      </w:r>
      <w:r w:rsidRPr="00727997">
        <w:rPr>
          <w:sz w:val="24"/>
          <w:szCs w:val="24"/>
        </w:rPr>
        <w:t>_____________</w:t>
      </w:r>
    </w:p>
    <w:p w14:paraId="5C2ED03F" w14:textId="2DF71475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="00ED19CC">
        <w:rPr>
          <w:sz w:val="24"/>
          <w:szCs w:val="24"/>
        </w:rPr>
        <w:t>David Hoard</w:t>
      </w:r>
    </w:p>
    <w:p w14:paraId="0AF7E764" w14:textId="2B625269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State Bar No. 241</w:t>
      </w:r>
      <w:r w:rsidR="00ED19CC">
        <w:rPr>
          <w:sz w:val="24"/>
        </w:rPr>
        <w:t>06843</w:t>
      </w:r>
    </w:p>
    <w:p w14:paraId="6374AD62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1701 N. Congress Avenue</w:t>
      </w:r>
    </w:p>
    <w:p w14:paraId="0E2C8270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P.O. Box 13326</w:t>
      </w:r>
    </w:p>
    <w:p w14:paraId="5C94C380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Austin, Texas 78711-3326</w:t>
      </w:r>
    </w:p>
    <w:p w14:paraId="521CE3E9" w14:textId="70782D2E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(512) 936-72</w:t>
      </w:r>
      <w:r w:rsidR="00ED19CC">
        <w:rPr>
          <w:sz w:val="24"/>
        </w:rPr>
        <w:t>85</w:t>
      </w:r>
    </w:p>
    <w:p w14:paraId="39603664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(512) 936-7268 (facsimile)</w:t>
      </w:r>
    </w:p>
    <w:p w14:paraId="3B135E83" w14:textId="6686B376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="00ED19CC">
        <w:rPr>
          <w:sz w:val="24"/>
        </w:rPr>
        <w:t>david</w:t>
      </w:r>
      <w:r w:rsidRPr="00727997">
        <w:rPr>
          <w:sz w:val="24"/>
        </w:rPr>
        <w:t>.</w:t>
      </w:r>
      <w:r w:rsidR="00ED19CC">
        <w:rPr>
          <w:sz w:val="24"/>
        </w:rPr>
        <w:t>hoard</w:t>
      </w:r>
      <w:r w:rsidRPr="00727997">
        <w:rPr>
          <w:sz w:val="24"/>
        </w:rPr>
        <w:t>@puc.texas.gov</w:t>
      </w:r>
    </w:p>
    <w:p w14:paraId="711DACAA" w14:textId="77777777" w:rsidR="00D6769A" w:rsidRPr="00D6769A" w:rsidRDefault="00D6769A" w:rsidP="00D6769A">
      <w:pPr>
        <w:rPr>
          <w:sz w:val="24"/>
          <w:szCs w:val="24"/>
        </w:rPr>
      </w:pPr>
    </w:p>
    <w:p w14:paraId="1A75F73D" w14:textId="77777777" w:rsidR="00D6769A" w:rsidRDefault="00D6769A" w:rsidP="00D6769A">
      <w:pPr>
        <w:pStyle w:val="Normaldouble"/>
        <w:tabs>
          <w:tab w:val="left" w:pos="4320"/>
        </w:tabs>
        <w:spacing w:line="240" w:lineRule="auto"/>
      </w:pPr>
    </w:p>
    <w:p w14:paraId="3A9A8DD7" w14:textId="0504BE2F" w:rsidR="00D6769A" w:rsidRPr="00D6769A" w:rsidRDefault="00D6769A" w:rsidP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4A7E41">
        <w:rPr>
          <w:sz w:val="24"/>
          <w:szCs w:val="24"/>
        </w:rPr>
        <w:t>51</w:t>
      </w:r>
      <w:r w:rsidR="00414ED1">
        <w:rPr>
          <w:sz w:val="24"/>
          <w:szCs w:val="24"/>
        </w:rPr>
        <w:t>163</w:t>
      </w:r>
    </w:p>
    <w:p w14:paraId="5640512A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7C768CD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387209E1" w14:textId="70306016" w:rsidR="00E443AC" w:rsidRPr="001D6261" w:rsidRDefault="00E443AC" w:rsidP="00E443AC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color w:val="0D0D0D"/>
          <w:sz w:val="24"/>
        </w:rPr>
      </w:pPr>
      <w:r w:rsidRPr="001D6261">
        <w:rPr>
          <w:color w:val="0D0D0D"/>
          <w:sz w:val="24"/>
        </w:rPr>
        <w:t xml:space="preserve">I certify that, unless otherwise ordered by the presiding officer, notice of the filing of this document was provided to all parties of record via electronic mail on </w:t>
      </w:r>
      <w:r w:rsidR="000101BE" w:rsidRPr="00FA2D56">
        <w:rPr>
          <w:sz w:val="24"/>
          <w:szCs w:val="24"/>
        </w:rPr>
        <w:t xml:space="preserve"> </w:t>
      </w:r>
      <w:r w:rsidR="000101BE" w:rsidRPr="00FA2D56">
        <w:rPr>
          <w:sz w:val="24"/>
          <w:szCs w:val="24"/>
        </w:rPr>
        <w:fldChar w:fldCharType="begin"/>
      </w:r>
      <w:r w:rsidR="000101BE" w:rsidRPr="00FA2D56">
        <w:rPr>
          <w:sz w:val="24"/>
          <w:szCs w:val="24"/>
        </w:rPr>
        <w:instrText xml:space="preserve"> DATE \@ "MMMM d, yyyy" </w:instrText>
      </w:r>
      <w:r w:rsidR="000101BE" w:rsidRPr="00FA2D56">
        <w:rPr>
          <w:sz w:val="24"/>
          <w:szCs w:val="24"/>
        </w:rPr>
        <w:fldChar w:fldCharType="separate"/>
      </w:r>
      <w:r w:rsidR="00F36822">
        <w:rPr>
          <w:noProof/>
          <w:sz w:val="24"/>
          <w:szCs w:val="24"/>
        </w:rPr>
        <w:t>November 12, 2020</w:t>
      </w:r>
      <w:r w:rsidR="000101BE" w:rsidRPr="00FA2D56">
        <w:rPr>
          <w:sz w:val="24"/>
          <w:szCs w:val="24"/>
        </w:rPr>
        <w:fldChar w:fldCharType="end"/>
      </w:r>
      <w:r w:rsidRPr="001D6261">
        <w:rPr>
          <w:color w:val="0D0D0D"/>
          <w:sz w:val="24"/>
        </w:rPr>
        <w:t>, in accordance with the Order Suspending Rules, issued in Project No. 50664.</w:t>
      </w:r>
    </w:p>
    <w:p w14:paraId="6F2FC327" w14:textId="77777777" w:rsidR="00D6769A" w:rsidRPr="00D6769A" w:rsidRDefault="00D6769A" w:rsidP="00D6769A">
      <w:pPr>
        <w:keepNext/>
        <w:spacing w:line="360" w:lineRule="auto"/>
        <w:ind w:firstLine="720"/>
        <w:rPr>
          <w:sz w:val="24"/>
          <w:szCs w:val="24"/>
        </w:rPr>
      </w:pPr>
    </w:p>
    <w:p w14:paraId="165EAFF9" w14:textId="46EC471C" w:rsidR="00D6769A" w:rsidRPr="00D6769A" w:rsidRDefault="00D6769A" w:rsidP="00D6769A">
      <w:pPr>
        <w:keepNext/>
        <w:ind w:left="4320"/>
        <w:rPr>
          <w:sz w:val="24"/>
          <w:szCs w:val="24"/>
        </w:rPr>
      </w:pPr>
      <w:r w:rsidRPr="00D6769A">
        <w:rPr>
          <w:sz w:val="24"/>
          <w:szCs w:val="24"/>
        </w:rPr>
        <w:t>__</w:t>
      </w:r>
      <w:r w:rsidR="00F36822">
        <w:rPr>
          <w:i/>
          <w:iCs/>
          <w:sz w:val="24"/>
          <w:szCs w:val="24"/>
          <w:u w:val="single"/>
        </w:rPr>
        <w:t>/s/ David Hoard</w:t>
      </w:r>
      <w:bookmarkStart w:id="0" w:name="_GoBack"/>
      <w:bookmarkEnd w:id="0"/>
      <w:r w:rsidRPr="00D6769A">
        <w:rPr>
          <w:sz w:val="24"/>
          <w:szCs w:val="24"/>
        </w:rPr>
        <w:t>_____________</w:t>
      </w:r>
    </w:p>
    <w:p w14:paraId="4991A039" w14:textId="0623D87C" w:rsidR="00DB6F70" w:rsidRPr="00D6769A" w:rsidRDefault="00ED19CC" w:rsidP="00ED19CC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David Hoard</w:t>
      </w:r>
    </w:p>
    <w:sectPr w:rsidR="00DB6F70" w:rsidRPr="00D6769A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158F1" w14:textId="77777777" w:rsidR="005F28FD" w:rsidRDefault="005F28FD">
      <w:r>
        <w:separator/>
      </w:r>
    </w:p>
  </w:endnote>
  <w:endnote w:type="continuationSeparator" w:id="0">
    <w:p w14:paraId="0970EA93" w14:textId="77777777" w:rsidR="005F28FD" w:rsidRDefault="005F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ECBF8" w14:textId="77777777" w:rsidR="005F28FD" w:rsidRDefault="005F28FD">
      <w:r>
        <w:separator/>
      </w:r>
    </w:p>
  </w:footnote>
  <w:footnote w:type="continuationSeparator" w:id="0">
    <w:p w14:paraId="3735E272" w14:textId="77777777" w:rsidR="005F28FD" w:rsidRDefault="005F2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53AEAFF2"/>
    <w:lvl w:ilvl="0" w:tplc="766C8F6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01BE"/>
    <w:rsid w:val="00011D76"/>
    <w:rsid w:val="00017262"/>
    <w:rsid w:val="000174ED"/>
    <w:rsid w:val="00020549"/>
    <w:rsid w:val="00030ACA"/>
    <w:rsid w:val="00037551"/>
    <w:rsid w:val="00042D62"/>
    <w:rsid w:val="000515ED"/>
    <w:rsid w:val="0005190F"/>
    <w:rsid w:val="00053E63"/>
    <w:rsid w:val="00054487"/>
    <w:rsid w:val="00066D4B"/>
    <w:rsid w:val="00070BA2"/>
    <w:rsid w:val="00072760"/>
    <w:rsid w:val="00074761"/>
    <w:rsid w:val="00074DEC"/>
    <w:rsid w:val="000778D9"/>
    <w:rsid w:val="00082297"/>
    <w:rsid w:val="00084312"/>
    <w:rsid w:val="0009068B"/>
    <w:rsid w:val="000A2B46"/>
    <w:rsid w:val="000B1C57"/>
    <w:rsid w:val="000B35C5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83A47"/>
    <w:rsid w:val="0018423F"/>
    <w:rsid w:val="00184BA5"/>
    <w:rsid w:val="00190251"/>
    <w:rsid w:val="00193C6A"/>
    <w:rsid w:val="00194AD2"/>
    <w:rsid w:val="001A2AD7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3650"/>
    <w:rsid w:val="00266116"/>
    <w:rsid w:val="00273919"/>
    <w:rsid w:val="00275876"/>
    <w:rsid w:val="00284DC1"/>
    <w:rsid w:val="00287F2D"/>
    <w:rsid w:val="002A24D1"/>
    <w:rsid w:val="002A5806"/>
    <w:rsid w:val="002A65F7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1A7E"/>
    <w:rsid w:val="003945BF"/>
    <w:rsid w:val="00395B58"/>
    <w:rsid w:val="003A1E07"/>
    <w:rsid w:val="003A64B1"/>
    <w:rsid w:val="003A6617"/>
    <w:rsid w:val="003B6C60"/>
    <w:rsid w:val="003B75E2"/>
    <w:rsid w:val="003C5B36"/>
    <w:rsid w:val="003D3D02"/>
    <w:rsid w:val="003D402C"/>
    <w:rsid w:val="003D5CAD"/>
    <w:rsid w:val="003E2A10"/>
    <w:rsid w:val="003E4E47"/>
    <w:rsid w:val="003F16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4ED1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2EA8"/>
    <w:rsid w:val="00446109"/>
    <w:rsid w:val="004503C4"/>
    <w:rsid w:val="00450B16"/>
    <w:rsid w:val="00452669"/>
    <w:rsid w:val="00452CC4"/>
    <w:rsid w:val="004532CB"/>
    <w:rsid w:val="0045622C"/>
    <w:rsid w:val="00461541"/>
    <w:rsid w:val="00462DDC"/>
    <w:rsid w:val="00463916"/>
    <w:rsid w:val="00463EE7"/>
    <w:rsid w:val="0046449C"/>
    <w:rsid w:val="00470AA4"/>
    <w:rsid w:val="004804F9"/>
    <w:rsid w:val="00481665"/>
    <w:rsid w:val="004824CA"/>
    <w:rsid w:val="004828F2"/>
    <w:rsid w:val="0048378D"/>
    <w:rsid w:val="00485F1A"/>
    <w:rsid w:val="0048783B"/>
    <w:rsid w:val="00491FA9"/>
    <w:rsid w:val="00494DF4"/>
    <w:rsid w:val="00497F28"/>
    <w:rsid w:val="004A1912"/>
    <w:rsid w:val="004A5E66"/>
    <w:rsid w:val="004A624B"/>
    <w:rsid w:val="004A7E41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6046"/>
    <w:rsid w:val="0052790C"/>
    <w:rsid w:val="00535AC6"/>
    <w:rsid w:val="00537B9C"/>
    <w:rsid w:val="00540315"/>
    <w:rsid w:val="00543DB1"/>
    <w:rsid w:val="00544DC4"/>
    <w:rsid w:val="00550733"/>
    <w:rsid w:val="00552D35"/>
    <w:rsid w:val="00552DC0"/>
    <w:rsid w:val="0055399C"/>
    <w:rsid w:val="005636C7"/>
    <w:rsid w:val="005642FE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B2"/>
    <w:rsid w:val="005C6517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35AE"/>
    <w:rsid w:val="006A52ED"/>
    <w:rsid w:val="006B5ED4"/>
    <w:rsid w:val="006C3E86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6B82"/>
    <w:rsid w:val="00786E3D"/>
    <w:rsid w:val="00787CBC"/>
    <w:rsid w:val="00792547"/>
    <w:rsid w:val="00793FB8"/>
    <w:rsid w:val="00797004"/>
    <w:rsid w:val="007A058A"/>
    <w:rsid w:val="007A1032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4080F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7BF7"/>
    <w:rsid w:val="00944769"/>
    <w:rsid w:val="00944EB8"/>
    <w:rsid w:val="00945E20"/>
    <w:rsid w:val="0094693F"/>
    <w:rsid w:val="009601A9"/>
    <w:rsid w:val="00960824"/>
    <w:rsid w:val="009608DE"/>
    <w:rsid w:val="00960BC9"/>
    <w:rsid w:val="0096472D"/>
    <w:rsid w:val="009659FD"/>
    <w:rsid w:val="00974CB1"/>
    <w:rsid w:val="00975CCE"/>
    <w:rsid w:val="00980339"/>
    <w:rsid w:val="00991625"/>
    <w:rsid w:val="00991BF2"/>
    <w:rsid w:val="009927A7"/>
    <w:rsid w:val="00994BFC"/>
    <w:rsid w:val="009A18A6"/>
    <w:rsid w:val="009A1B92"/>
    <w:rsid w:val="009A6802"/>
    <w:rsid w:val="009B6291"/>
    <w:rsid w:val="009B7A75"/>
    <w:rsid w:val="009C1724"/>
    <w:rsid w:val="009D6A4D"/>
    <w:rsid w:val="009D7D1F"/>
    <w:rsid w:val="009E5264"/>
    <w:rsid w:val="009E59A9"/>
    <w:rsid w:val="00A00DDC"/>
    <w:rsid w:val="00A01EAC"/>
    <w:rsid w:val="00A02D74"/>
    <w:rsid w:val="00A0404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3432"/>
    <w:rsid w:val="00B1490D"/>
    <w:rsid w:val="00B15BA1"/>
    <w:rsid w:val="00B31FA2"/>
    <w:rsid w:val="00B32C48"/>
    <w:rsid w:val="00B338FB"/>
    <w:rsid w:val="00B3697F"/>
    <w:rsid w:val="00B36E02"/>
    <w:rsid w:val="00B447C9"/>
    <w:rsid w:val="00B44B53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EE7"/>
    <w:rsid w:val="00BC178B"/>
    <w:rsid w:val="00BC419D"/>
    <w:rsid w:val="00BC4A75"/>
    <w:rsid w:val="00BD1690"/>
    <w:rsid w:val="00BD1C6C"/>
    <w:rsid w:val="00BD4F0C"/>
    <w:rsid w:val="00BD636C"/>
    <w:rsid w:val="00BD6AD7"/>
    <w:rsid w:val="00BF00CE"/>
    <w:rsid w:val="00BF155D"/>
    <w:rsid w:val="00C003F4"/>
    <w:rsid w:val="00C070AB"/>
    <w:rsid w:val="00C101AC"/>
    <w:rsid w:val="00C11A35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97D"/>
    <w:rsid w:val="00CB7532"/>
    <w:rsid w:val="00CD2308"/>
    <w:rsid w:val="00CD2FAC"/>
    <w:rsid w:val="00CD3E66"/>
    <w:rsid w:val="00CD65C4"/>
    <w:rsid w:val="00CD6737"/>
    <w:rsid w:val="00CE0A80"/>
    <w:rsid w:val="00CE33B8"/>
    <w:rsid w:val="00CE5DC9"/>
    <w:rsid w:val="00CF29CE"/>
    <w:rsid w:val="00CF460E"/>
    <w:rsid w:val="00D037C6"/>
    <w:rsid w:val="00D054D2"/>
    <w:rsid w:val="00D125B4"/>
    <w:rsid w:val="00D12A1E"/>
    <w:rsid w:val="00D271AB"/>
    <w:rsid w:val="00D30FBD"/>
    <w:rsid w:val="00D3166F"/>
    <w:rsid w:val="00D36958"/>
    <w:rsid w:val="00D41EDD"/>
    <w:rsid w:val="00D42E1C"/>
    <w:rsid w:val="00D43B7F"/>
    <w:rsid w:val="00D52173"/>
    <w:rsid w:val="00D549DE"/>
    <w:rsid w:val="00D55B51"/>
    <w:rsid w:val="00D56519"/>
    <w:rsid w:val="00D5703C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70A8"/>
    <w:rsid w:val="00DF0BB2"/>
    <w:rsid w:val="00DF2292"/>
    <w:rsid w:val="00DF6A83"/>
    <w:rsid w:val="00E028A3"/>
    <w:rsid w:val="00E02E21"/>
    <w:rsid w:val="00E0316E"/>
    <w:rsid w:val="00E1386F"/>
    <w:rsid w:val="00E1493A"/>
    <w:rsid w:val="00E16C66"/>
    <w:rsid w:val="00E20E07"/>
    <w:rsid w:val="00E23135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4DF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4521"/>
    <w:rsid w:val="00ED19CC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6822"/>
    <w:rsid w:val="00F37593"/>
    <w:rsid w:val="00F37D27"/>
    <w:rsid w:val="00F40C17"/>
    <w:rsid w:val="00F42D38"/>
    <w:rsid w:val="00F43F24"/>
    <w:rsid w:val="00F44580"/>
    <w:rsid w:val="00F54287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531A31"/>
  <w15:docId w15:val="{D7321DE1-9AB4-41FF-BC8D-D68A2805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1714F-8296-4B9A-A145-9943EA3F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393</Words>
  <Characters>2331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DOCKET NO</vt:lpstr>
    </vt:vector>
  </TitlesOfParts>
  <Company>Public Utility Commission of Texas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DOCKET NO</dc:title>
  <dc:creator>awelborn</dc:creator>
  <cp:lastModifiedBy>Hoard, David</cp:lastModifiedBy>
  <cp:revision>2</cp:revision>
  <cp:lastPrinted>2016-12-14T14:23:00Z</cp:lastPrinted>
  <dcterms:created xsi:type="dcterms:W3CDTF">2020-11-12T15:42:00Z</dcterms:created>
  <dcterms:modified xsi:type="dcterms:W3CDTF">2020-11-12T15:42:00Z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1724680269</vt:i4>
  </property>
  <property fmtid="{D5CDD505-2E9C-101B-9397-08002B2CF9AE}" pid="3" name="_ReviewCycleID">
    <vt:i4>1724680269</vt:i4>
  </property>
  <property fmtid="{D5CDD505-2E9C-101B-9397-08002B2CF9AE}" pid="4" name="_NewReviewCycle">
    <vt:lpwstr/>
  </property>
  <property fmtid="{D5CDD505-2E9C-101B-9397-08002B2CF9AE}" pid="5" name="_EmailEntryID">
    <vt:lpwstr>000000008ACE6E8C1FD29944B6FFFEFA5B6ABD8A07006C4B6FFDF145694CA76B451198BA11A5000006C6E1DF00006C4B6FFDF145694CA76B451198BA11A5000007A78DBD0000</vt:lpwstr>
  </property>
  <property fmtid="{D5CDD505-2E9C-101B-9397-08002B2CF9AE}" pid="6" name="_EmailStoreID">
    <vt:lpwstr>0000000038A1BB1005E5101AA1BB08002B2A56C20000454D534D44422E444C4C00000000000000001B55FA20AA6611CD9BC800AA002FC45A0C0000005055435843484E47002F6F3D5374617465204F662054657861732F6F753D5055432F636E3D526563697069656E74732F636E3D4B656974682E526F67617300</vt:lpwstr>
  </property>
</Properties>
</file>